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FC" w:rsidRPr="00560385" w:rsidRDefault="00F31DFC" w:rsidP="00F31DFC">
      <w:pPr>
        <w:suppressAutoHyphens/>
        <w:spacing w:after="0" w:line="228" w:lineRule="auto"/>
        <w:ind w:left="4248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ПРИЛОЖЕНИЕ № </w:t>
      </w:r>
      <w:r w:rsidR="00991573">
        <w:rPr>
          <w:rFonts w:ascii="Times New Roman" w:hAnsi="Times New Roman"/>
          <w:sz w:val="28"/>
          <w:szCs w:val="28"/>
        </w:rPr>
        <w:t>6</w:t>
      </w:r>
      <w:r w:rsidRPr="00560385">
        <w:rPr>
          <w:rFonts w:ascii="Times New Roman" w:hAnsi="Times New Roman"/>
          <w:sz w:val="28"/>
          <w:szCs w:val="28"/>
        </w:rPr>
        <w:t xml:space="preserve"> </w:t>
      </w:r>
    </w:p>
    <w:p w:rsidR="00F31DFC" w:rsidRPr="00560385" w:rsidRDefault="00F31DFC" w:rsidP="00F31DFC">
      <w:pPr>
        <w:suppressAutoHyphens/>
        <w:spacing w:after="0" w:line="228" w:lineRule="auto"/>
        <w:ind w:left="4248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F31DFC" w:rsidRPr="00560385" w:rsidRDefault="00F31DFC" w:rsidP="00F31DFC">
      <w:pPr>
        <w:suppressAutoHyphens/>
        <w:spacing w:after="0" w:line="228" w:lineRule="auto"/>
        <w:ind w:left="4248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о разработке, формировани</w:t>
      </w:r>
      <w:r w:rsidR="00991573">
        <w:rPr>
          <w:rFonts w:ascii="Times New Roman" w:hAnsi="Times New Roman"/>
          <w:sz w:val="28"/>
          <w:szCs w:val="28"/>
        </w:rPr>
        <w:t>и</w:t>
      </w:r>
      <w:r w:rsidRPr="00560385">
        <w:rPr>
          <w:rFonts w:ascii="Times New Roman" w:hAnsi="Times New Roman"/>
          <w:sz w:val="28"/>
          <w:szCs w:val="28"/>
        </w:rPr>
        <w:t xml:space="preserve">, реализации </w:t>
      </w:r>
    </w:p>
    <w:p w:rsidR="00F31DFC" w:rsidRPr="00560385" w:rsidRDefault="00F31DFC" w:rsidP="00F31DFC">
      <w:pPr>
        <w:suppressAutoHyphens/>
        <w:spacing w:after="0" w:line="228" w:lineRule="auto"/>
        <w:ind w:left="4248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 xml:space="preserve">и оценки эффективности реализации </w:t>
      </w:r>
    </w:p>
    <w:p w:rsidR="00F31DFC" w:rsidRPr="00560385" w:rsidRDefault="00F31DFC" w:rsidP="00F31DFC">
      <w:pPr>
        <w:suppressAutoHyphens/>
        <w:spacing w:after="0" w:line="228" w:lineRule="auto"/>
        <w:ind w:left="4248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муниципальных программ</w:t>
      </w:r>
      <w:r w:rsidR="007D4FD3">
        <w:rPr>
          <w:rFonts w:ascii="Times New Roman" w:hAnsi="Times New Roman"/>
          <w:sz w:val="28"/>
          <w:szCs w:val="28"/>
        </w:rPr>
        <w:t xml:space="preserve"> муниципального образования Туапсинский район</w:t>
      </w:r>
      <w:r w:rsidRPr="00560385">
        <w:rPr>
          <w:rFonts w:ascii="Times New Roman" w:hAnsi="Times New Roman"/>
          <w:sz w:val="28"/>
          <w:szCs w:val="28"/>
        </w:rPr>
        <w:t xml:space="preserve"> </w:t>
      </w:r>
    </w:p>
    <w:p w:rsidR="00F31DFC" w:rsidRPr="00560385" w:rsidRDefault="00F31DFC" w:rsidP="00F31DFC">
      <w:pPr>
        <w:suppressAutoHyphens/>
        <w:spacing w:after="0"/>
        <w:rPr>
          <w:rFonts w:ascii="Times New Roman" w:hAnsi="Times New Roman"/>
        </w:rPr>
      </w:pPr>
    </w:p>
    <w:p w:rsidR="00F31DFC" w:rsidRPr="00560385" w:rsidRDefault="00F31DFC" w:rsidP="00F31DFC">
      <w:pPr>
        <w:suppressAutoHyphens/>
        <w:spacing w:after="0"/>
        <w:rPr>
          <w:rFonts w:ascii="Times New Roman" w:hAnsi="Times New Roman"/>
        </w:rPr>
      </w:pPr>
    </w:p>
    <w:p w:rsidR="00F31DFC" w:rsidRDefault="00F31DFC" w:rsidP="00F31DFC">
      <w:pPr>
        <w:suppressAutoHyphens/>
        <w:spacing w:after="0" w:line="216" w:lineRule="auto"/>
        <w:rPr>
          <w:rFonts w:ascii="Times New Roman" w:hAnsi="Times New Roman"/>
        </w:rPr>
      </w:pPr>
    </w:p>
    <w:p w:rsidR="005147DA" w:rsidRDefault="005147DA" w:rsidP="00F31DFC">
      <w:pPr>
        <w:suppressAutoHyphens/>
        <w:spacing w:after="0" w:line="216" w:lineRule="auto"/>
        <w:rPr>
          <w:rFonts w:ascii="Times New Roman" w:hAnsi="Times New Roman"/>
        </w:rPr>
      </w:pPr>
    </w:p>
    <w:p w:rsidR="005147DA" w:rsidRDefault="005147DA" w:rsidP="00F31DFC">
      <w:pPr>
        <w:suppressAutoHyphens/>
        <w:spacing w:after="0" w:line="216" w:lineRule="auto"/>
        <w:rPr>
          <w:rFonts w:ascii="Times New Roman" w:hAnsi="Times New Roman"/>
        </w:rPr>
      </w:pPr>
    </w:p>
    <w:p w:rsidR="005147DA" w:rsidRDefault="005147DA" w:rsidP="00F31DFC">
      <w:pPr>
        <w:suppressAutoHyphens/>
        <w:spacing w:after="0" w:line="216" w:lineRule="auto"/>
        <w:rPr>
          <w:rFonts w:ascii="Times New Roman" w:hAnsi="Times New Roman"/>
        </w:rPr>
      </w:pPr>
    </w:p>
    <w:p w:rsidR="005147DA" w:rsidRPr="00560385" w:rsidRDefault="005147DA" w:rsidP="00F31DFC">
      <w:pPr>
        <w:suppressAutoHyphens/>
        <w:spacing w:after="0" w:line="216" w:lineRule="auto"/>
        <w:rPr>
          <w:rFonts w:ascii="Times New Roman" w:hAnsi="Times New Roman"/>
        </w:rPr>
      </w:pPr>
    </w:p>
    <w:p w:rsidR="00992C78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92C78">
        <w:rPr>
          <w:rFonts w:ascii="Times New Roman" w:hAnsi="Times New Roman"/>
          <w:b/>
          <w:bCs/>
          <w:sz w:val="28"/>
          <w:szCs w:val="28"/>
        </w:rPr>
        <w:t>ТИПОВАЯ МЕТОДИКА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92C78">
        <w:rPr>
          <w:rFonts w:ascii="Times New Roman" w:hAnsi="Times New Roman"/>
          <w:b/>
          <w:bCs/>
          <w:sz w:val="28"/>
          <w:szCs w:val="28"/>
        </w:rPr>
        <w:t xml:space="preserve">ОЦЕНКИ </w:t>
      </w:r>
    </w:p>
    <w:p w:rsidR="00992C78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92C78">
        <w:rPr>
          <w:rFonts w:ascii="Times New Roman" w:hAnsi="Times New Roman"/>
          <w:b/>
          <w:bCs/>
          <w:sz w:val="28"/>
          <w:szCs w:val="28"/>
        </w:rPr>
        <w:t xml:space="preserve">ЭФФЕКТИВНОСТИ РЕАЛИЗАЦИИ </w:t>
      </w:r>
    </w:p>
    <w:p w:rsidR="00992C78" w:rsidRPr="00992C78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</w:t>
      </w:r>
      <w:r w:rsidRPr="00992C78">
        <w:rPr>
          <w:rFonts w:ascii="Times New Roman" w:hAnsi="Times New Roman"/>
          <w:b/>
          <w:bCs/>
          <w:sz w:val="28"/>
          <w:szCs w:val="28"/>
        </w:rPr>
        <w:t>НОЙ ПРОГРАММЫ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156"/>
      <w:bookmarkEnd w:id="0"/>
      <w:r w:rsidRPr="00763890">
        <w:rPr>
          <w:rFonts w:ascii="Times New Roman" w:hAnsi="Times New Roman"/>
          <w:sz w:val="28"/>
          <w:szCs w:val="28"/>
        </w:rPr>
        <w:t>1. Общие положения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1.1. Оценка эффективности реализации </w:t>
      </w:r>
      <w:r w:rsidR="008B7E1C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производится ежегодно. Результаты оценки эффективности реализации </w:t>
      </w:r>
      <w:r w:rsidR="008B7E1C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представляются ее координатором в составе ежегодного доклада о ходе реализации </w:t>
      </w:r>
      <w:r w:rsidR="008B7E1C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и об оценке эффективности ее реализации.</w:t>
      </w:r>
    </w:p>
    <w:p w:rsidR="00992C78" w:rsidRPr="00763890" w:rsidRDefault="00992C78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1.2. Оценка эффективности реализации </w:t>
      </w:r>
      <w:r w:rsidR="008B7E1C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осуществляется в два этапа.</w:t>
      </w:r>
    </w:p>
    <w:p w:rsidR="00992C78" w:rsidRPr="00763890" w:rsidRDefault="00992C78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1.2.1. На первом этапе осуществляется оценка эффективности реализации каждой из подпрограмм, ведомственных целевых программ, основных мероприятий, включенных в </w:t>
      </w:r>
      <w:r w:rsidR="008B7E1C" w:rsidRPr="00763890">
        <w:rPr>
          <w:rFonts w:ascii="Times New Roman" w:hAnsi="Times New Roman"/>
          <w:sz w:val="28"/>
          <w:szCs w:val="28"/>
        </w:rPr>
        <w:t>муниципальную</w:t>
      </w:r>
      <w:r w:rsidRPr="00763890">
        <w:rPr>
          <w:rFonts w:ascii="Times New Roman" w:hAnsi="Times New Roman"/>
          <w:sz w:val="28"/>
          <w:szCs w:val="28"/>
        </w:rPr>
        <w:t xml:space="preserve"> программу, и включает:</w:t>
      </w:r>
    </w:p>
    <w:p w:rsidR="00992C78" w:rsidRPr="00763890" w:rsidRDefault="00B51A3F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2C78" w:rsidRPr="00763890">
        <w:rPr>
          <w:rFonts w:ascii="Times New Roman" w:hAnsi="Times New Roman"/>
          <w:sz w:val="28"/>
          <w:szCs w:val="28"/>
        </w:rPr>
        <w:t>оценку степени реализации мероприятий подпрограмм (ведомственных целевых программ, основных мероприятий) и достижения ожидаемых непосредственных результатов их реализации;</w:t>
      </w:r>
    </w:p>
    <w:p w:rsidR="00992C78" w:rsidRPr="00763890" w:rsidRDefault="00B51A3F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2C78" w:rsidRPr="00763890">
        <w:rPr>
          <w:rFonts w:ascii="Times New Roman" w:hAnsi="Times New Roman"/>
          <w:sz w:val="28"/>
          <w:szCs w:val="28"/>
        </w:rPr>
        <w:t>оценку степени соответствия запланированному уровню расходов;</w:t>
      </w:r>
    </w:p>
    <w:p w:rsidR="00992C78" w:rsidRPr="00763890" w:rsidRDefault="001556F4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2C78" w:rsidRPr="00763890">
        <w:rPr>
          <w:rFonts w:ascii="Times New Roman" w:hAnsi="Times New Roman"/>
          <w:sz w:val="28"/>
          <w:szCs w:val="28"/>
        </w:rPr>
        <w:t xml:space="preserve">оценку </w:t>
      </w:r>
      <w:proofErr w:type="gramStart"/>
      <w:r w:rsidR="00992C78" w:rsidRPr="00763890">
        <w:rPr>
          <w:rFonts w:ascii="Times New Roman" w:hAnsi="Times New Roman"/>
          <w:sz w:val="28"/>
          <w:szCs w:val="28"/>
        </w:rPr>
        <w:t>эффективности использования средств бюджета</w:t>
      </w:r>
      <w:r w:rsidR="008B7E1C" w:rsidRPr="00763890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proofErr w:type="gramEnd"/>
      <w:r w:rsidR="008B7E1C" w:rsidRPr="00763890">
        <w:rPr>
          <w:rFonts w:ascii="Times New Roman" w:hAnsi="Times New Roman"/>
          <w:sz w:val="28"/>
          <w:szCs w:val="28"/>
        </w:rPr>
        <w:t xml:space="preserve"> Туапсинский район</w:t>
      </w:r>
      <w:r w:rsidR="00992C78" w:rsidRPr="00763890">
        <w:rPr>
          <w:rFonts w:ascii="Times New Roman" w:hAnsi="Times New Roman"/>
          <w:sz w:val="28"/>
          <w:szCs w:val="28"/>
        </w:rPr>
        <w:t>;</w:t>
      </w:r>
    </w:p>
    <w:p w:rsidR="00992C78" w:rsidRPr="00763890" w:rsidRDefault="00B51A3F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992C78" w:rsidRPr="00763890">
        <w:rPr>
          <w:rFonts w:ascii="Times New Roman" w:hAnsi="Times New Roman"/>
          <w:sz w:val="28"/>
          <w:szCs w:val="28"/>
        </w:rPr>
        <w:t xml:space="preserve">оценку степени достижения целей и решения задач подпрограмм, ведомственных целевых программ, основных мероприятий, входящих в </w:t>
      </w:r>
      <w:r w:rsidR="00112791">
        <w:rPr>
          <w:rFonts w:ascii="Times New Roman" w:hAnsi="Times New Roman"/>
          <w:sz w:val="28"/>
          <w:szCs w:val="28"/>
        </w:rPr>
        <w:t>муниципальную</w:t>
      </w:r>
      <w:r w:rsidR="00992C78" w:rsidRPr="00763890">
        <w:rPr>
          <w:rFonts w:ascii="Times New Roman" w:hAnsi="Times New Roman"/>
          <w:sz w:val="28"/>
          <w:szCs w:val="28"/>
        </w:rPr>
        <w:t xml:space="preserve"> программу (далее - оценка степени реализации подпрограммы (ведомственной целевой программы, основного мероприятия).</w:t>
      </w:r>
      <w:proofErr w:type="gramEnd"/>
    </w:p>
    <w:p w:rsidR="00992C78" w:rsidRPr="00763890" w:rsidRDefault="00992C78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1.2.2. На втором этапе осуществляется оценка эффективности реализации </w:t>
      </w:r>
      <w:r w:rsidR="008B7E1C" w:rsidRPr="00763890">
        <w:rPr>
          <w:rFonts w:ascii="Times New Roman" w:hAnsi="Times New Roman"/>
          <w:sz w:val="28"/>
          <w:szCs w:val="28"/>
        </w:rPr>
        <w:t>муниципальной</w:t>
      </w:r>
      <w:r w:rsidR="00763890">
        <w:rPr>
          <w:rFonts w:ascii="Times New Roman" w:hAnsi="Times New Roman"/>
          <w:sz w:val="28"/>
          <w:szCs w:val="28"/>
        </w:rPr>
        <w:t xml:space="preserve"> </w:t>
      </w:r>
      <w:r w:rsidRPr="00763890">
        <w:rPr>
          <w:rFonts w:ascii="Times New Roman" w:hAnsi="Times New Roman"/>
          <w:sz w:val="28"/>
          <w:szCs w:val="28"/>
        </w:rPr>
        <w:t xml:space="preserve">программы в целом, включая оценку степени достижения целей и решения задач </w:t>
      </w:r>
      <w:r w:rsidR="00112791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программы.</w:t>
      </w:r>
    </w:p>
    <w:p w:rsidR="00992C78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147DA" w:rsidRDefault="005147DA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" w:name="Par1167"/>
      <w:bookmarkEnd w:id="1"/>
      <w:r w:rsidRPr="00763890">
        <w:rPr>
          <w:rFonts w:ascii="Times New Roman" w:hAnsi="Times New Roman"/>
          <w:sz w:val="28"/>
          <w:szCs w:val="28"/>
        </w:rPr>
        <w:lastRenderedPageBreak/>
        <w:t>2. Оценка степени реализации мероприятий подпрограмм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(ведомственных целевых программ, основных мероприятий)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и достижения ожидаемых непосредственных результатов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их реализации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2.1. Степень реализации мероприятий оценивается для каждой подпрограммы (ведомственной целевой программы, основного мероприятия), как доля мероприятий, выполненных в полном объеме, по следующей формуле: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547DDAC1" wp14:editId="7B3DF70D">
            <wp:extent cx="1009650" cy="238760"/>
            <wp:effectExtent l="0" t="0" r="0" b="889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>, где: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133B9EDE" wp14:editId="714A68E9">
            <wp:extent cx="334010" cy="238760"/>
            <wp:effectExtent l="0" t="0" r="8890" b="889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степень реализации мероприятий;</w:t>
      </w:r>
    </w:p>
    <w:p w:rsidR="00992C78" w:rsidRPr="00763890" w:rsidRDefault="00992C78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6790F64B" wp14:editId="3F45838C">
            <wp:extent cx="286385" cy="238760"/>
            <wp:effectExtent l="0" t="0" r="0" b="889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992C78" w:rsidRPr="00763890" w:rsidRDefault="00992C78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992C78" w:rsidRPr="00763890" w:rsidRDefault="00992C78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2.2. Мероприятие может считаться выполненным в полном объеме при достижении следующих результатов:</w:t>
      </w:r>
    </w:p>
    <w:p w:rsidR="00992C78" w:rsidRPr="00763890" w:rsidRDefault="00992C78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2.2.1. </w:t>
      </w:r>
      <w:proofErr w:type="gramStart"/>
      <w:r w:rsidRPr="00763890">
        <w:rPr>
          <w:rFonts w:ascii="Times New Roman" w:hAnsi="Times New Roman"/>
          <w:sz w:val="28"/>
          <w:szCs w:val="28"/>
        </w:rPr>
        <w:t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proofErr w:type="gramEnd"/>
    </w:p>
    <w:p w:rsidR="00992C78" w:rsidRPr="00763890" w:rsidRDefault="00992C78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3890">
        <w:rPr>
          <w:rFonts w:ascii="Times New Roman" w:hAnsi="Times New Roman"/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</w:t>
      </w:r>
      <w:proofErr w:type="gramEnd"/>
      <w:r w:rsidRPr="0076389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63890">
        <w:rPr>
          <w:rFonts w:ascii="Times New Roman" w:hAnsi="Times New Roman"/>
          <w:sz w:val="28"/>
          <w:szCs w:val="28"/>
        </w:rPr>
        <w:t>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развития которого является снижение), проводится сопоставление темпов роста данного показателя результата с темпами роста объемов расходов по рассматриваемому мероприятию.</w:t>
      </w:r>
      <w:proofErr w:type="gramEnd"/>
      <w:r w:rsidRPr="00763890">
        <w:rPr>
          <w:rFonts w:ascii="Times New Roman" w:hAnsi="Times New Roman"/>
          <w:sz w:val="28"/>
          <w:szCs w:val="28"/>
        </w:rPr>
        <w:t xml:space="preserve"> При этом мероприятие может считаться выполненным только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992C78" w:rsidRPr="00763890" w:rsidRDefault="00992C78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В том случае, когда для описания результатов реализации </w:t>
      </w:r>
      <w:r w:rsidRPr="00763890">
        <w:rPr>
          <w:rFonts w:ascii="Times New Roman" w:hAnsi="Times New Roman"/>
          <w:sz w:val="28"/>
          <w:szCs w:val="28"/>
        </w:rPr>
        <w:lastRenderedPageBreak/>
        <w:t>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992C78" w:rsidRPr="00763890" w:rsidRDefault="00992C78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2.2.2. Мероприятие, предусматривающее оказание </w:t>
      </w:r>
      <w:r w:rsidR="008B7E1C" w:rsidRPr="00763890">
        <w:rPr>
          <w:rFonts w:ascii="Times New Roman" w:hAnsi="Times New Roman"/>
          <w:sz w:val="28"/>
          <w:szCs w:val="28"/>
        </w:rPr>
        <w:t>муниципальных</w:t>
      </w:r>
      <w:r w:rsidRPr="00763890">
        <w:rPr>
          <w:rFonts w:ascii="Times New Roman" w:hAnsi="Times New Roman"/>
          <w:sz w:val="28"/>
          <w:szCs w:val="28"/>
        </w:rPr>
        <w:t xml:space="preserve"> услуг (выполнение работ) на основании </w:t>
      </w:r>
      <w:r w:rsidR="008B7E1C" w:rsidRPr="00763890">
        <w:rPr>
          <w:rFonts w:ascii="Times New Roman" w:hAnsi="Times New Roman"/>
          <w:sz w:val="28"/>
          <w:szCs w:val="28"/>
        </w:rPr>
        <w:t>муниципальных</w:t>
      </w:r>
      <w:r w:rsidRPr="00763890">
        <w:rPr>
          <w:rFonts w:ascii="Times New Roman" w:hAnsi="Times New Roman"/>
          <w:sz w:val="28"/>
          <w:szCs w:val="28"/>
        </w:rPr>
        <w:t xml:space="preserve"> заданий, финансовое обеспечение которых осуществляется за счет средств </w:t>
      </w:r>
      <w:r w:rsidR="008B7E1C" w:rsidRPr="00763890">
        <w:rPr>
          <w:rFonts w:ascii="Times New Roman" w:hAnsi="Times New Roman"/>
          <w:sz w:val="28"/>
          <w:szCs w:val="28"/>
        </w:rPr>
        <w:t>местного</w:t>
      </w:r>
      <w:r w:rsidRPr="00763890">
        <w:rPr>
          <w:rFonts w:ascii="Times New Roman" w:hAnsi="Times New Roman"/>
          <w:sz w:val="28"/>
          <w:szCs w:val="28"/>
        </w:rPr>
        <w:t xml:space="preserve"> бюджета, считается выполненным в полном объеме в случае выполнения сводных показателей </w:t>
      </w:r>
      <w:r w:rsidR="008B7E1C" w:rsidRPr="00763890">
        <w:rPr>
          <w:rFonts w:ascii="Times New Roman" w:hAnsi="Times New Roman"/>
          <w:sz w:val="28"/>
          <w:szCs w:val="28"/>
        </w:rPr>
        <w:t xml:space="preserve">муниципальных </w:t>
      </w:r>
      <w:r w:rsidRPr="00763890">
        <w:rPr>
          <w:rFonts w:ascii="Times New Roman" w:hAnsi="Times New Roman"/>
          <w:sz w:val="28"/>
          <w:szCs w:val="28"/>
        </w:rPr>
        <w:t xml:space="preserve">заданий по объему (качеству) </w:t>
      </w:r>
      <w:r w:rsidR="005147DA">
        <w:rPr>
          <w:rFonts w:ascii="Times New Roman" w:hAnsi="Times New Roman"/>
          <w:sz w:val="28"/>
          <w:szCs w:val="28"/>
        </w:rPr>
        <w:t>м</w:t>
      </w:r>
      <w:r w:rsidR="008B7E1C" w:rsidRPr="00763890">
        <w:rPr>
          <w:rFonts w:ascii="Times New Roman" w:hAnsi="Times New Roman"/>
          <w:sz w:val="28"/>
          <w:szCs w:val="28"/>
        </w:rPr>
        <w:t>униципальных</w:t>
      </w:r>
      <w:r w:rsidRPr="00763890">
        <w:rPr>
          <w:rFonts w:ascii="Times New Roman" w:hAnsi="Times New Roman"/>
          <w:sz w:val="28"/>
          <w:szCs w:val="28"/>
        </w:rPr>
        <w:t xml:space="preserve"> услуг (работ) в соответствии </w:t>
      </w:r>
      <w:proofErr w:type="gramStart"/>
      <w:r w:rsidRPr="00763890">
        <w:rPr>
          <w:rFonts w:ascii="Times New Roman" w:hAnsi="Times New Roman"/>
          <w:sz w:val="28"/>
          <w:szCs w:val="28"/>
        </w:rPr>
        <w:t>с</w:t>
      </w:r>
      <w:proofErr w:type="gramEnd"/>
      <w:r w:rsidRPr="00763890">
        <w:rPr>
          <w:rFonts w:ascii="Times New Roman" w:hAnsi="Times New Roman"/>
          <w:sz w:val="28"/>
          <w:szCs w:val="28"/>
        </w:rPr>
        <w:t>:</w:t>
      </w:r>
    </w:p>
    <w:p w:rsidR="00992C78" w:rsidRPr="00763890" w:rsidRDefault="00B51A3F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2C78" w:rsidRPr="00763890">
        <w:rPr>
          <w:rFonts w:ascii="Times New Roman" w:hAnsi="Times New Roman"/>
          <w:sz w:val="28"/>
          <w:szCs w:val="28"/>
        </w:rPr>
        <w:t xml:space="preserve">соглашением о порядке и условиях предоставления субсидии на финансовое обеспечение выполнения </w:t>
      </w:r>
      <w:r w:rsidR="008B7E1C" w:rsidRPr="00763890">
        <w:rPr>
          <w:rFonts w:ascii="Times New Roman" w:hAnsi="Times New Roman"/>
          <w:sz w:val="28"/>
          <w:szCs w:val="28"/>
        </w:rPr>
        <w:t>муниципального</w:t>
      </w:r>
      <w:r w:rsidR="00992C78" w:rsidRPr="00763890">
        <w:rPr>
          <w:rFonts w:ascii="Times New Roman" w:hAnsi="Times New Roman"/>
          <w:sz w:val="28"/>
          <w:szCs w:val="28"/>
        </w:rPr>
        <w:t xml:space="preserve"> задания, заключаемого </w:t>
      </w:r>
      <w:r w:rsidR="008B7E1C" w:rsidRPr="00763890">
        <w:rPr>
          <w:rFonts w:ascii="Times New Roman" w:hAnsi="Times New Roman"/>
          <w:sz w:val="28"/>
          <w:szCs w:val="28"/>
        </w:rPr>
        <w:t>муниципальным</w:t>
      </w:r>
      <w:r w:rsidR="00992C78" w:rsidRPr="00763890">
        <w:rPr>
          <w:rFonts w:ascii="Times New Roman" w:hAnsi="Times New Roman"/>
          <w:sz w:val="28"/>
          <w:szCs w:val="28"/>
        </w:rPr>
        <w:t xml:space="preserve"> бюджетным или </w:t>
      </w:r>
      <w:r w:rsidR="008B7E1C" w:rsidRPr="00763890">
        <w:rPr>
          <w:rFonts w:ascii="Times New Roman" w:hAnsi="Times New Roman"/>
          <w:sz w:val="28"/>
          <w:szCs w:val="28"/>
        </w:rPr>
        <w:t>муниципальным</w:t>
      </w:r>
      <w:r w:rsidR="00992C78" w:rsidRPr="00763890">
        <w:rPr>
          <w:rFonts w:ascii="Times New Roman" w:hAnsi="Times New Roman"/>
          <w:sz w:val="28"/>
          <w:szCs w:val="28"/>
        </w:rPr>
        <w:t xml:space="preserve"> автономным учреждением </w:t>
      </w:r>
      <w:r w:rsidR="008B7E1C" w:rsidRPr="00763890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  <w:r w:rsidR="00992C78" w:rsidRPr="00763890">
        <w:rPr>
          <w:rFonts w:ascii="Times New Roman" w:hAnsi="Times New Roman"/>
          <w:sz w:val="28"/>
          <w:szCs w:val="28"/>
        </w:rPr>
        <w:t xml:space="preserve"> и </w:t>
      </w:r>
      <w:r w:rsidR="008B7E1C" w:rsidRPr="00763890">
        <w:rPr>
          <w:rFonts w:ascii="Times New Roman" w:hAnsi="Times New Roman"/>
          <w:sz w:val="28"/>
          <w:szCs w:val="28"/>
        </w:rPr>
        <w:t>администрацией муниципального образования Туапсинский район</w:t>
      </w:r>
      <w:r w:rsidR="00992C78" w:rsidRPr="00763890">
        <w:rPr>
          <w:rFonts w:ascii="Times New Roman" w:hAnsi="Times New Roman"/>
          <w:sz w:val="28"/>
          <w:szCs w:val="28"/>
        </w:rPr>
        <w:t>, осуществляющим функции и полномочия его учредителя;</w:t>
      </w:r>
    </w:p>
    <w:p w:rsidR="00992C78" w:rsidRPr="00763890" w:rsidRDefault="00B51A3F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2C78" w:rsidRPr="00763890">
        <w:rPr>
          <w:rFonts w:ascii="Times New Roman" w:hAnsi="Times New Roman"/>
          <w:sz w:val="28"/>
          <w:szCs w:val="28"/>
        </w:rPr>
        <w:t xml:space="preserve">показателями бюджетной сметы </w:t>
      </w:r>
      <w:r w:rsidR="008B7E1C" w:rsidRPr="00763890">
        <w:rPr>
          <w:rFonts w:ascii="Times New Roman" w:hAnsi="Times New Roman"/>
          <w:sz w:val="28"/>
          <w:szCs w:val="28"/>
        </w:rPr>
        <w:t>муниципального</w:t>
      </w:r>
      <w:r w:rsidR="00992C78" w:rsidRPr="00763890">
        <w:rPr>
          <w:rFonts w:ascii="Times New Roman" w:hAnsi="Times New Roman"/>
          <w:sz w:val="28"/>
          <w:szCs w:val="28"/>
        </w:rPr>
        <w:t xml:space="preserve"> казенного учреждения </w:t>
      </w:r>
      <w:r w:rsidR="008B7E1C" w:rsidRPr="00763890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  <w:r w:rsidR="00992C78" w:rsidRPr="00763890">
        <w:rPr>
          <w:rFonts w:ascii="Times New Roman" w:hAnsi="Times New Roman"/>
          <w:sz w:val="28"/>
          <w:szCs w:val="28"/>
        </w:rPr>
        <w:t>.</w:t>
      </w:r>
    </w:p>
    <w:p w:rsidR="00992C78" w:rsidRPr="00763890" w:rsidRDefault="00992C78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2.2.3. По иным мероприятиям результаты реализации могут оцениваться</w:t>
      </w:r>
      <w:r w:rsidR="001556F4">
        <w:rPr>
          <w:rFonts w:ascii="Times New Roman" w:hAnsi="Times New Roman"/>
          <w:sz w:val="28"/>
          <w:szCs w:val="28"/>
        </w:rPr>
        <w:t>, как</w:t>
      </w:r>
      <w:r w:rsidRPr="00763890">
        <w:rPr>
          <w:rFonts w:ascii="Times New Roman" w:hAnsi="Times New Roman"/>
          <w:sz w:val="28"/>
          <w:szCs w:val="28"/>
        </w:rPr>
        <w:t xml:space="preserve"> наступление или не</w:t>
      </w:r>
      <w:r w:rsidR="00553025">
        <w:rPr>
          <w:rFonts w:ascii="Times New Roman" w:hAnsi="Times New Roman"/>
          <w:sz w:val="28"/>
          <w:szCs w:val="28"/>
        </w:rPr>
        <w:t xml:space="preserve"> </w:t>
      </w:r>
      <w:r w:rsidRPr="00763890">
        <w:rPr>
          <w:rFonts w:ascii="Times New Roman" w:hAnsi="Times New Roman"/>
          <w:sz w:val="28"/>
          <w:szCs w:val="28"/>
        </w:rPr>
        <w:t>наступление контрольного события (событий) и (или) достижение качественного результата.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" w:name="Par1188"/>
      <w:bookmarkEnd w:id="2"/>
      <w:r w:rsidRPr="00763890">
        <w:rPr>
          <w:rFonts w:ascii="Times New Roman" w:hAnsi="Times New Roman"/>
          <w:sz w:val="28"/>
          <w:szCs w:val="28"/>
        </w:rPr>
        <w:t xml:space="preserve">3. Оценка степени соответствия </w:t>
      </w:r>
      <w:proofErr w:type="gramStart"/>
      <w:r w:rsidRPr="00763890">
        <w:rPr>
          <w:rFonts w:ascii="Times New Roman" w:hAnsi="Times New Roman"/>
          <w:sz w:val="28"/>
          <w:szCs w:val="28"/>
        </w:rPr>
        <w:t>запланированному</w:t>
      </w:r>
      <w:proofErr w:type="gramEnd"/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уровню расходов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3.1. Степень соответствия запланированному уровню расходов оценивается для каждой подпрограммы (ведомственной целевой программы, основного мероприятия)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1B06C81E" wp14:editId="6E37F858">
            <wp:extent cx="993775" cy="254635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>, где: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743F32D0" wp14:editId="378D56AA">
            <wp:extent cx="381635" cy="25463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0075FBF5" wp14:editId="494F8E8A">
            <wp:extent cx="207010" cy="254635"/>
            <wp:effectExtent l="0" t="0" r="254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основного мероприятия) в отчетном году;</w:t>
      </w:r>
    </w:p>
    <w:p w:rsidR="00992C78" w:rsidRPr="00B51A3F" w:rsidRDefault="00013552" w:rsidP="00B51A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</m:t>
            </m:r>
          </m:sub>
        </m:sSub>
      </m:oMath>
      <w:proofErr w:type="gramStart"/>
      <w:r w:rsidR="00992C78" w:rsidRPr="00B51A3F">
        <w:rPr>
          <w:rFonts w:ascii="Times New Roman" w:hAnsi="Times New Roman"/>
          <w:sz w:val="28"/>
          <w:szCs w:val="28"/>
        </w:rPr>
        <w:t>- объемы бюджетных ассигнований, предусмотренные на реализацию соответствующей подпрограммы (ведомственной целевой программы, основного мероприятия) в местн</w:t>
      </w:r>
      <w:r w:rsidR="003B1B6C" w:rsidRPr="00B51A3F">
        <w:rPr>
          <w:rFonts w:ascii="Times New Roman" w:hAnsi="Times New Roman"/>
          <w:sz w:val="28"/>
          <w:szCs w:val="28"/>
        </w:rPr>
        <w:t>ом</w:t>
      </w:r>
      <w:r w:rsidR="00992C78" w:rsidRPr="00B51A3F">
        <w:rPr>
          <w:rFonts w:ascii="Times New Roman" w:hAnsi="Times New Roman"/>
          <w:sz w:val="28"/>
          <w:szCs w:val="28"/>
        </w:rPr>
        <w:t xml:space="preserve"> бюджет</w:t>
      </w:r>
      <w:r w:rsidR="003B1B6C" w:rsidRPr="00B51A3F">
        <w:rPr>
          <w:rFonts w:ascii="Times New Roman" w:hAnsi="Times New Roman"/>
          <w:sz w:val="28"/>
          <w:szCs w:val="28"/>
        </w:rPr>
        <w:t>е</w:t>
      </w:r>
      <w:r w:rsidR="00992C78" w:rsidRPr="00B51A3F">
        <w:rPr>
          <w:rFonts w:ascii="Times New Roman" w:hAnsi="Times New Roman"/>
          <w:sz w:val="28"/>
          <w:szCs w:val="28"/>
        </w:rPr>
        <w:t xml:space="preserve"> на отчетный год в соответствии с действующей на момент проведения оценки эффективности реализации редакцией </w:t>
      </w:r>
      <w:r w:rsidR="003B1B6C" w:rsidRPr="00B51A3F">
        <w:rPr>
          <w:rFonts w:ascii="Times New Roman" w:hAnsi="Times New Roman"/>
          <w:sz w:val="28"/>
          <w:szCs w:val="28"/>
        </w:rPr>
        <w:t xml:space="preserve">муниципальной </w:t>
      </w:r>
      <w:r w:rsidR="00992C78" w:rsidRPr="00B51A3F">
        <w:rPr>
          <w:rFonts w:ascii="Times New Roman" w:hAnsi="Times New Roman"/>
          <w:sz w:val="28"/>
          <w:szCs w:val="28"/>
        </w:rPr>
        <w:t>программы.</w:t>
      </w:r>
      <w:proofErr w:type="gramEnd"/>
    </w:p>
    <w:p w:rsidR="00186E4E" w:rsidRPr="00186E4E" w:rsidRDefault="00186E4E" w:rsidP="00B51A3F">
      <w:pPr>
        <w:pStyle w:val="a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76389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lastRenderedPageBreak/>
        <w:t xml:space="preserve">3.2. С учетом специфики конкретной </w:t>
      </w:r>
      <w:r w:rsidR="003B1B6C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в методике оценки эффективности реализации </w:t>
      </w:r>
      <w:r w:rsidR="003B1B6C" w:rsidRPr="00763890">
        <w:rPr>
          <w:rFonts w:ascii="Times New Roman" w:hAnsi="Times New Roman"/>
          <w:sz w:val="28"/>
          <w:szCs w:val="28"/>
        </w:rPr>
        <w:t xml:space="preserve">муниципальной </w:t>
      </w:r>
      <w:r w:rsidRPr="00763890">
        <w:rPr>
          <w:rFonts w:ascii="Times New Roman" w:hAnsi="Times New Roman"/>
          <w:sz w:val="28"/>
          <w:szCs w:val="28"/>
        </w:rPr>
        <w:t>программы предусматриваются в составе показателя "степень соответствия запланированному уровню расходов" только бюджетные расходы либо расходы из всех источников.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3" w:name="Par1200"/>
      <w:bookmarkEnd w:id="3"/>
      <w:r w:rsidRPr="00763890">
        <w:rPr>
          <w:rFonts w:ascii="Times New Roman" w:hAnsi="Times New Roman"/>
          <w:sz w:val="28"/>
          <w:szCs w:val="28"/>
        </w:rPr>
        <w:t>4. Оценка эффективности использования средств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краевого бюджета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Эффективность использования бюджетных средств рассчитывается для каждой подпрограммы (ведомственной целевой программы, основного мероприятия) как отношение степени реализации мероприятий к степени соответствия запланированному уровню расходов из сре</w:t>
      </w:r>
      <w:proofErr w:type="gramStart"/>
      <w:r w:rsidRPr="00763890">
        <w:rPr>
          <w:rFonts w:ascii="Times New Roman" w:hAnsi="Times New Roman"/>
          <w:sz w:val="28"/>
          <w:szCs w:val="28"/>
        </w:rPr>
        <w:t>дств кр</w:t>
      </w:r>
      <w:proofErr w:type="gramEnd"/>
      <w:r w:rsidRPr="00763890">
        <w:rPr>
          <w:rFonts w:ascii="Times New Roman" w:hAnsi="Times New Roman"/>
          <w:sz w:val="28"/>
          <w:szCs w:val="28"/>
        </w:rPr>
        <w:t>аевого бюджета по следующей формуле: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74EE249C" wp14:editId="6EFF73AC">
            <wp:extent cx="1169035" cy="254635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>, где: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9058931" wp14:editId="446CF272">
            <wp:extent cx="278130" cy="246380"/>
            <wp:effectExtent l="0" t="0" r="7620" b="127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эффективность использования сре</w:t>
      </w:r>
      <w:proofErr w:type="gramStart"/>
      <w:r w:rsidRPr="00763890">
        <w:rPr>
          <w:rFonts w:ascii="Times New Roman" w:hAnsi="Times New Roman"/>
          <w:sz w:val="28"/>
          <w:szCs w:val="28"/>
        </w:rPr>
        <w:t>дств кр</w:t>
      </w:r>
      <w:proofErr w:type="gramEnd"/>
      <w:r w:rsidRPr="00763890">
        <w:rPr>
          <w:rFonts w:ascii="Times New Roman" w:hAnsi="Times New Roman"/>
          <w:sz w:val="28"/>
          <w:szCs w:val="28"/>
        </w:rPr>
        <w:t>аевого бюджета;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229DCA7F" wp14:editId="1A6E1DC4">
            <wp:extent cx="334010" cy="238760"/>
            <wp:effectExtent l="0" t="0" r="8890" b="889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степень реализации мероприятий, полностью или частично финансируемых из сре</w:t>
      </w:r>
      <w:proofErr w:type="gramStart"/>
      <w:r w:rsidRPr="00763890">
        <w:rPr>
          <w:rFonts w:ascii="Times New Roman" w:hAnsi="Times New Roman"/>
          <w:sz w:val="28"/>
          <w:szCs w:val="28"/>
        </w:rPr>
        <w:t>дств кр</w:t>
      </w:r>
      <w:proofErr w:type="gramEnd"/>
      <w:r w:rsidRPr="00763890">
        <w:rPr>
          <w:rFonts w:ascii="Times New Roman" w:hAnsi="Times New Roman"/>
          <w:sz w:val="28"/>
          <w:szCs w:val="28"/>
        </w:rPr>
        <w:t>аевого бюджета;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0D78A174" wp14:editId="67D689EC">
            <wp:extent cx="381635" cy="25463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степень соответствия запланированному уровню расходов из сре</w:t>
      </w:r>
      <w:proofErr w:type="gramStart"/>
      <w:r w:rsidRPr="00763890">
        <w:rPr>
          <w:rFonts w:ascii="Times New Roman" w:hAnsi="Times New Roman"/>
          <w:sz w:val="28"/>
          <w:szCs w:val="28"/>
        </w:rPr>
        <w:t>дств кр</w:t>
      </w:r>
      <w:proofErr w:type="gramEnd"/>
      <w:r w:rsidRPr="00763890">
        <w:rPr>
          <w:rFonts w:ascii="Times New Roman" w:hAnsi="Times New Roman"/>
          <w:sz w:val="28"/>
          <w:szCs w:val="28"/>
        </w:rPr>
        <w:t>аевого бюджета.</w:t>
      </w: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Если доля финансового обеспечения реализации подпрограммы, ведомственной целевой программы или основного мероприятия из краевого бюджета составляет </w:t>
      </w:r>
      <w:r w:rsidR="003B1B6C" w:rsidRPr="00763890">
        <w:rPr>
          <w:rFonts w:ascii="Times New Roman" w:hAnsi="Times New Roman"/>
          <w:sz w:val="28"/>
          <w:szCs w:val="28"/>
        </w:rPr>
        <w:t>более</w:t>
      </w:r>
      <w:r w:rsidRPr="00763890">
        <w:rPr>
          <w:rFonts w:ascii="Times New Roman" w:hAnsi="Times New Roman"/>
          <w:sz w:val="28"/>
          <w:szCs w:val="28"/>
        </w:rPr>
        <w:t xml:space="preserve"> 75%, по решению координатора </w:t>
      </w:r>
      <w:r w:rsidR="003B1B6C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показатель оценки эффективности использования сре</w:t>
      </w:r>
      <w:proofErr w:type="gramStart"/>
      <w:r w:rsidRPr="00763890">
        <w:rPr>
          <w:rFonts w:ascii="Times New Roman" w:hAnsi="Times New Roman"/>
          <w:sz w:val="28"/>
          <w:szCs w:val="28"/>
        </w:rPr>
        <w:t>дств кр</w:t>
      </w:r>
      <w:proofErr w:type="gramEnd"/>
      <w:r w:rsidRPr="00763890">
        <w:rPr>
          <w:rFonts w:ascii="Times New Roman" w:hAnsi="Times New Roman"/>
          <w:sz w:val="28"/>
          <w:szCs w:val="28"/>
        </w:rPr>
        <w:t>аевого бюджета может быть заменен на показатель эффективности использования финансовых ресурсов на реализацию подпрограммы (ведомственной целевой программы, основного мероприятия). Данный показатель рассчитывается по формуле: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2C761813" wp14:editId="4986559D">
            <wp:extent cx="1169035" cy="25463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>, где: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18F312A" wp14:editId="2D5DFCE3">
            <wp:extent cx="278130" cy="246380"/>
            <wp:effectExtent l="0" t="0" r="7620" b="127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эффективность использования финансовых ресурсов на реализацию подпрограммы (ведомственной целевой программы, основного мероприятия);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09BB6822" wp14:editId="7596A7C1">
            <wp:extent cx="334010" cy="238760"/>
            <wp:effectExtent l="0" t="0" r="8890" b="889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степень реализации всех мероприятий подпрограммы (ведомственной целевой программы, основного мероприятия);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2FAE9B4A" wp14:editId="5888293E">
            <wp:extent cx="381635" cy="254635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степень соответствия запланированному уровню расходов из всех источников.</w:t>
      </w:r>
    </w:p>
    <w:p w:rsidR="007D4FD3" w:rsidRDefault="007D4FD3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4" w:name="Par1218"/>
      <w:bookmarkEnd w:id="4"/>
    </w:p>
    <w:p w:rsidR="007D4FD3" w:rsidRDefault="007D4FD3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lastRenderedPageBreak/>
        <w:t>5. Оценка степени достижения целей и решения задач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763890">
        <w:rPr>
          <w:rFonts w:ascii="Times New Roman" w:hAnsi="Times New Roman"/>
          <w:sz w:val="28"/>
          <w:szCs w:val="28"/>
        </w:rPr>
        <w:t>подпрограммы (ведомственной целевой программы,</w:t>
      </w:r>
      <w:proofErr w:type="gramEnd"/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основного мероприятия)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5.1. Для оценки степени достижения целей и решения задач (далее - степень реализации) подпрограммы, ведомственной целевой программы, основного мероприятия определяется степень достижения плановых значений каждого целевого показателя, характеризующего цели и задачи подпрограммы, ведомственной целевой программы, основного мероприятия.</w:t>
      </w: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5.2. Степень достижения планового значения целевого показателя рассчитывается по следующим формулам:</w:t>
      </w: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7AA314AC" wp14:editId="5D5D12ED">
            <wp:extent cx="1677670" cy="254635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>;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56AC0575" wp14:editId="205A40E8">
            <wp:extent cx="1677670" cy="25463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>, где: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178D13C" wp14:editId="52FFB32D">
            <wp:extent cx="524510" cy="246380"/>
            <wp:effectExtent l="0" t="0" r="8890" b="127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3689B105" wp14:editId="5B58E754">
            <wp:extent cx="469265" cy="254635"/>
            <wp:effectExtent l="0" t="0" r="698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значение целевого показателя подпрограммы (ведомственной целевой программы, основного мероприятия), фактически достигнутое на конец отчетного периода;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7CAF6B89" wp14:editId="70BD67CB">
            <wp:extent cx="476885" cy="25463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5.3. Степень реализации подпрограммы (ведомственной целевой программы, основного мероприятия) рассчитывается по формуле: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2D43CEDC" wp14:editId="1D6387FE">
            <wp:extent cx="1503045" cy="469265"/>
            <wp:effectExtent l="0" t="0" r="1905" b="698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>, где: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0E64EC59" wp14:editId="50CBDA56">
            <wp:extent cx="413385" cy="254635"/>
            <wp:effectExtent l="0" t="0" r="571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степень реализации подпрограммы (ведомственной целевой программы, основного мероприятия);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37840470" wp14:editId="5EAB0571">
            <wp:extent cx="524510" cy="254635"/>
            <wp:effectExtent l="0" t="0" r="889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N - число целевых показателей подпрограммы (ведомственной целевой программы, основного мероприятия).</w:t>
      </w: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lastRenderedPageBreak/>
        <w:t xml:space="preserve">При использовании данной формуле в случаях, если </w:t>
      </w:r>
      <w:r w:rsidRPr="0076389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1FCA833" wp14:editId="34CD98CD">
            <wp:extent cx="803275" cy="246380"/>
            <wp:effectExtent l="0" t="0" r="0" b="127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, значение </w:t>
      </w: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4E6BB601" wp14:editId="153233C9">
            <wp:extent cx="524510" cy="254635"/>
            <wp:effectExtent l="0" t="0" r="889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принимается </w:t>
      </w:r>
      <w:proofErr w:type="gramStart"/>
      <w:r w:rsidRPr="00763890">
        <w:rPr>
          <w:rFonts w:ascii="Times New Roman" w:hAnsi="Times New Roman"/>
          <w:sz w:val="28"/>
          <w:szCs w:val="28"/>
        </w:rPr>
        <w:t>равным</w:t>
      </w:r>
      <w:proofErr w:type="gramEnd"/>
      <w:r w:rsidRPr="00763890">
        <w:rPr>
          <w:rFonts w:ascii="Times New Roman" w:hAnsi="Times New Roman"/>
          <w:sz w:val="28"/>
          <w:szCs w:val="28"/>
        </w:rPr>
        <w:t xml:space="preserve"> 1.</w:t>
      </w: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При оценке степени реализации подпрограммы (ведомственной целевой программы, основного мероприятия) координатором </w:t>
      </w:r>
      <w:r w:rsidR="003B1B6C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</w:t>
      </w:r>
      <w:proofErr w:type="gramStart"/>
      <w:r w:rsidRPr="00763890">
        <w:rPr>
          <w:rFonts w:ascii="Times New Roman" w:hAnsi="Times New Roman"/>
          <w:sz w:val="28"/>
          <w:szCs w:val="28"/>
        </w:rPr>
        <w:t>следующую</w:t>
      </w:r>
      <w:proofErr w:type="gramEnd"/>
      <w:r w:rsidRPr="00763890">
        <w:rPr>
          <w:rFonts w:ascii="Times New Roman" w:hAnsi="Times New Roman"/>
          <w:sz w:val="28"/>
          <w:szCs w:val="28"/>
        </w:rPr>
        <w:t>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41F95D51" wp14:editId="167DC837">
            <wp:extent cx="1582420" cy="469265"/>
            <wp:effectExtent l="0" t="0" r="0" b="698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>, где: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7276AD02" wp14:editId="4DD82D6C">
            <wp:extent cx="182880" cy="238760"/>
            <wp:effectExtent l="0" t="0" r="7620" b="889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- удельный вес, отражающий значимость целевого показателя, </w:t>
      </w: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414A09BF" wp14:editId="5064AD97">
            <wp:extent cx="643890" cy="286385"/>
            <wp:effectExtent l="0" t="0" r="381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>.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5" w:name="Par1249"/>
      <w:bookmarkEnd w:id="5"/>
      <w:r w:rsidRPr="00763890">
        <w:rPr>
          <w:rFonts w:ascii="Times New Roman" w:hAnsi="Times New Roman"/>
          <w:sz w:val="28"/>
          <w:szCs w:val="28"/>
        </w:rPr>
        <w:t>6. Оценка эффективности реализации подпрограммы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(ведомственной целевой программы, основного мероприятия)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6.1. Эффективность реализации подпрограммы (ведомственной целевой программы, основного мероприятия) оценивается в зависимости от значений оценки степени реализации подпрограммы (ведомственной целевой программы, основного мероприятия) и оценки </w:t>
      </w:r>
      <w:proofErr w:type="gramStart"/>
      <w:r w:rsidRPr="00763890">
        <w:rPr>
          <w:rFonts w:ascii="Times New Roman" w:hAnsi="Times New Roman"/>
          <w:sz w:val="28"/>
          <w:szCs w:val="28"/>
        </w:rPr>
        <w:t>эффективности использования средств бюджета</w:t>
      </w:r>
      <w:r w:rsidR="00F062AB" w:rsidRPr="00763890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proofErr w:type="gramEnd"/>
      <w:r w:rsidR="00F062AB" w:rsidRPr="00763890">
        <w:rPr>
          <w:rFonts w:ascii="Times New Roman" w:hAnsi="Times New Roman"/>
          <w:sz w:val="28"/>
          <w:szCs w:val="28"/>
        </w:rPr>
        <w:t xml:space="preserve"> Туапсинский район</w:t>
      </w:r>
      <w:r w:rsidRPr="00763890">
        <w:rPr>
          <w:rFonts w:ascii="Times New Roman" w:hAnsi="Times New Roman"/>
          <w:sz w:val="28"/>
          <w:szCs w:val="28"/>
        </w:rPr>
        <w:t xml:space="preserve"> по следующей формуле: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5C47A790" wp14:editId="43F438D9">
            <wp:extent cx="1343660" cy="254635"/>
            <wp:effectExtent l="0" t="0" r="889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>, где: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0B35A823" wp14:editId="24800F3F">
            <wp:extent cx="413385" cy="254635"/>
            <wp:effectExtent l="0" t="0" r="571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эффективность реализации подпрограммы (ведомственной целевой программы, основного мероприятия);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5FD5B721" wp14:editId="24DF65A0">
            <wp:extent cx="413385" cy="254635"/>
            <wp:effectExtent l="0" t="0" r="571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степень реализации подпрограммы (ведомственной целевой программы, основного мероприятия);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94A6F89" wp14:editId="27A5AE64">
            <wp:extent cx="278130" cy="246380"/>
            <wp:effectExtent l="0" t="0" r="7620" b="127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63890">
        <w:rPr>
          <w:rFonts w:ascii="Times New Roman" w:hAnsi="Times New Roman"/>
          <w:sz w:val="28"/>
          <w:szCs w:val="28"/>
        </w:rPr>
        <w:t xml:space="preserve">- эффективность использования бюджетных средств (либо - по решению координатора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- эффективность использования финансовых ресурсов на реализацию подпрограммы (ведомственной целевой программы, основного мероприятия).</w:t>
      </w:r>
      <w:proofErr w:type="gramEnd"/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6.2. Эффективность реализации подпрограммы (ведомственной целевой программы, основного мероприятия) признается высокой в случае, если значение </w:t>
      </w: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1A200115" wp14:editId="58D6326F">
            <wp:extent cx="413385" cy="254635"/>
            <wp:effectExtent l="0" t="0" r="571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составляет не менее 0,9.</w:t>
      </w: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Эффективность реализации подпрограммы (ведомственной целевой программы, основного мероприятия) признается средней в случае, если значение </w:t>
      </w: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305C199F" wp14:editId="584FB93C">
            <wp:extent cx="413385" cy="254635"/>
            <wp:effectExtent l="0" t="0" r="571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составляет не менее 0,8.</w:t>
      </w: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Эффективность реализации подпрограммы (ведомственной целевой </w:t>
      </w:r>
      <w:r w:rsidRPr="00763890">
        <w:rPr>
          <w:rFonts w:ascii="Times New Roman" w:hAnsi="Times New Roman"/>
          <w:sz w:val="28"/>
          <w:szCs w:val="28"/>
        </w:rPr>
        <w:lastRenderedPageBreak/>
        <w:t xml:space="preserve">программы, основного мероприятия) признается удовлетворительной в случае, если значение </w:t>
      </w: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058226CA" wp14:editId="6D16CDC0">
            <wp:extent cx="413385" cy="254635"/>
            <wp:effectExtent l="0" t="0" r="571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составляет не менее 0,7.</w:t>
      </w: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В остальных случаях эффективность реализации подпрограммы (ведомственной целевой программы, основного мероприятия) признается неудовлетворительной.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6" w:name="Par1264"/>
      <w:bookmarkEnd w:id="6"/>
      <w:r w:rsidRPr="00763890">
        <w:rPr>
          <w:rFonts w:ascii="Times New Roman" w:hAnsi="Times New Roman"/>
          <w:sz w:val="28"/>
          <w:szCs w:val="28"/>
        </w:rPr>
        <w:t>7. Оценка степени достижения целей и решения задач</w:t>
      </w:r>
    </w:p>
    <w:p w:rsidR="00992C78" w:rsidRPr="00763890" w:rsidRDefault="00CA57AA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</w:t>
      </w:r>
      <w:r w:rsidR="00992C78" w:rsidRPr="00763890">
        <w:rPr>
          <w:rFonts w:ascii="Times New Roman" w:hAnsi="Times New Roman"/>
          <w:sz w:val="28"/>
          <w:szCs w:val="28"/>
        </w:rPr>
        <w:t xml:space="preserve"> программы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7.1. Для оценки степени достижения целей и решения задач (далее - степень реализации)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характеризующего цели и задачи </w:t>
      </w:r>
      <w:r w:rsidR="00CA57AA">
        <w:rPr>
          <w:rFonts w:ascii="Times New Roman" w:hAnsi="Times New Roman"/>
          <w:sz w:val="28"/>
          <w:szCs w:val="28"/>
        </w:rPr>
        <w:t xml:space="preserve">муниципальной </w:t>
      </w:r>
      <w:r w:rsidRPr="00763890">
        <w:rPr>
          <w:rFonts w:ascii="Times New Roman" w:hAnsi="Times New Roman"/>
          <w:sz w:val="28"/>
          <w:szCs w:val="28"/>
        </w:rPr>
        <w:t>программы.</w:t>
      </w: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7.2. Степень достижения планового значения целевого показателя, характеризующего цели и задачи </w:t>
      </w:r>
      <w:r w:rsidR="00CA57AA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программы, рассчитывается по следующим формулам: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A57AA" w:rsidRPr="00763890" w:rsidRDefault="00013552" w:rsidP="00CA57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мппз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мпф</m:t>
            </m:r>
          </m:sub>
        </m:sSub>
        <m:r>
          <w:rPr>
            <w:rFonts w:ascii="Cambria Math" w:hAnsi="Cambria Math"/>
            <w:sz w:val="28"/>
            <w:szCs w:val="28"/>
          </w:rPr>
          <m:t>/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мпп</m:t>
            </m:r>
          </m:sub>
        </m:sSub>
      </m:oMath>
      <w:r w:rsidR="00CA57AA" w:rsidRPr="00763890">
        <w:rPr>
          <w:rFonts w:ascii="Times New Roman" w:hAnsi="Times New Roman"/>
          <w:sz w:val="28"/>
          <w:szCs w:val="28"/>
        </w:rPr>
        <w:t>;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A57AA" w:rsidRPr="00763890" w:rsidRDefault="00013552" w:rsidP="00CA57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мппз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мпл</m:t>
            </m:r>
          </m:sub>
        </m:sSub>
        <m:r>
          <w:rPr>
            <w:rFonts w:ascii="Cambria Math" w:hAnsi="Cambria Math"/>
            <w:sz w:val="28"/>
            <w:szCs w:val="28"/>
          </w:rPr>
          <m:t>/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мпф</m:t>
            </m:r>
          </m:sub>
        </m:sSub>
      </m:oMath>
      <w:r w:rsidR="00CA57AA" w:rsidRPr="00763890">
        <w:rPr>
          <w:rFonts w:ascii="Times New Roman" w:hAnsi="Times New Roman"/>
          <w:sz w:val="28"/>
          <w:szCs w:val="28"/>
        </w:rPr>
        <w:t>, где: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013552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мппз</m:t>
            </m:r>
          </m:sub>
        </m:sSub>
      </m:oMath>
      <w:r w:rsidR="00992C78" w:rsidRPr="00763890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</w:t>
      </w:r>
      <w:r w:rsidR="00763890" w:rsidRPr="00763890">
        <w:rPr>
          <w:rFonts w:ascii="Times New Roman" w:hAnsi="Times New Roman"/>
          <w:sz w:val="28"/>
          <w:szCs w:val="28"/>
        </w:rPr>
        <w:t xml:space="preserve">муниципальной </w:t>
      </w:r>
      <w:r w:rsidR="00992C78" w:rsidRPr="00763890">
        <w:rPr>
          <w:rFonts w:ascii="Times New Roman" w:hAnsi="Times New Roman"/>
          <w:sz w:val="28"/>
          <w:szCs w:val="28"/>
        </w:rPr>
        <w:t>программы;</w:t>
      </w:r>
    </w:p>
    <w:p w:rsidR="00992C78" w:rsidRPr="00763890" w:rsidRDefault="00013552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мпф</m:t>
            </m:r>
          </m:sub>
        </m:sSub>
      </m:oMath>
      <w:r w:rsidR="00992C78" w:rsidRPr="00763890">
        <w:rPr>
          <w:rFonts w:ascii="Times New Roman" w:hAnsi="Times New Roman"/>
          <w:sz w:val="28"/>
          <w:szCs w:val="28"/>
        </w:rPr>
        <w:t xml:space="preserve"> - значение целевого показателя, характеризующего цели и задачи </w:t>
      </w:r>
      <w:r w:rsidR="00763890" w:rsidRPr="00763890">
        <w:rPr>
          <w:rFonts w:ascii="Times New Roman" w:hAnsi="Times New Roman"/>
          <w:sz w:val="28"/>
          <w:szCs w:val="28"/>
        </w:rPr>
        <w:t xml:space="preserve">муниципальной </w:t>
      </w:r>
      <w:r w:rsidR="00992C78" w:rsidRPr="00763890">
        <w:rPr>
          <w:rFonts w:ascii="Times New Roman" w:hAnsi="Times New Roman"/>
          <w:sz w:val="28"/>
          <w:szCs w:val="28"/>
        </w:rPr>
        <w:t>программы, фактически достигнутое на конец отчетного периода;</w:t>
      </w:r>
    </w:p>
    <w:p w:rsidR="00992C78" w:rsidRPr="00763890" w:rsidRDefault="00013552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мпл</m:t>
            </m:r>
          </m:sub>
        </m:sSub>
      </m:oMath>
      <w:r w:rsidR="00992C78" w:rsidRPr="00763890">
        <w:rPr>
          <w:rFonts w:ascii="Times New Roman" w:hAnsi="Times New Roman"/>
          <w:sz w:val="28"/>
          <w:szCs w:val="28"/>
        </w:rPr>
        <w:t xml:space="preserve"> - плановое значение целевого показателя, характеризующего цели и задачи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="00992C78" w:rsidRPr="00763890">
        <w:rPr>
          <w:rFonts w:ascii="Times New Roman" w:hAnsi="Times New Roman"/>
          <w:sz w:val="28"/>
          <w:szCs w:val="28"/>
        </w:rPr>
        <w:t xml:space="preserve"> программы.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7.3. Степень реализации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рассчитывается по формуле: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2C78" w:rsidRPr="00763890" w:rsidRDefault="00013552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СР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мп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м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СД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мппз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/М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, где:</m:t>
          </m:r>
        </m:oMath>
      </m:oMathPara>
    </w:p>
    <w:p w:rsidR="00992C78" w:rsidRPr="00763890" w:rsidRDefault="00013552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</m:t>
            </m:r>
          </m:sub>
        </m:sSub>
      </m:oMath>
      <w:r w:rsidR="00992C78" w:rsidRPr="00763890">
        <w:rPr>
          <w:rFonts w:ascii="Times New Roman" w:hAnsi="Times New Roman"/>
          <w:sz w:val="28"/>
          <w:szCs w:val="28"/>
        </w:rPr>
        <w:t xml:space="preserve"> - степень реализации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="00992C78" w:rsidRPr="00763890">
        <w:rPr>
          <w:rFonts w:ascii="Times New Roman" w:hAnsi="Times New Roman"/>
          <w:sz w:val="28"/>
          <w:szCs w:val="28"/>
        </w:rPr>
        <w:t xml:space="preserve"> программы;</w:t>
      </w:r>
    </w:p>
    <w:p w:rsidR="00992C78" w:rsidRPr="00763890" w:rsidRDefault="00013552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мппз</m:t>
            </m:r>
          </m:sub>
        </m:sSub>
      </m:oMath>
      <w:r w:rsidR="00992C78" w:rsidRPr="00763890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="00992C78" w:rsidRPr="00763890">
        <w:rPr>
          <w:rFonts w:ascii="Times New Roman" w:hAnsi="Times New Roman"/>
          <w:sz w:val="28"/>
          <w:szCs w:val="28"/>
        </w:rPr>
        <w:t xml:space="preserve"> программы;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М - число целевых показателей, характеризующих цели и задачи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программы.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lastRenderedPageBreak/>
        <w:t xml:space="preserve">При использовании данной формулы в случаях, если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мппз</m:t>
            </m:r>
          </m:sub>
        </m:sSub>
        <m:r>
          <w:rPr>
            <w:rFonts w:ascii="Cambria Math" w:hAnsi="Cambria Math"/>
            <w:sz w:val="28"/>
            <w:szCs w:val="28"/>
          </w:rPr>
          <m:t>&gt;1</m:t>
        </m:r>
      </m:oMath>
      <w:r w:rsidRPr="00763890">
        <w:rPr>
          <w:rFonts w:ascii="Times New Roman" w:hAnsi="Times New Roman"/>
          <w:sz w:val="28"/>
          <w:szCs w:val="28"/>
        </w:rPr>
        <w:t xml:space="preserve"> значение</w:t>
      </w:r>
      <w:r w:rsidR="00893565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мппз</m:t>
            </m:r>
          </m:sub>
        </m:sSub>
      </m:oMath>
      <w:r w:rsidRPr="00763890">
        <w:rPr>
          <w:rFonts w:ascii="Times New Roman" w:hAnsi="Times New Roman"/>
          <w:sz w:val="28"/>
          <w:szCs w:val="28"/>
        </w:rPr>
        <w:t xml:space="preserve">  принимается </w:t>
      </w:r>
      <w:proofErr w:type="gramStart"/>
      <w:r w:rsidRPr="00763890">
        <w:rPr>
          <w:rFonts w:ascii="Times New Roman" w:hAnsi="Times New Roman"/>
          <w:sz w:val="28"/>
          <w:szCs w:val="28"/>
        </w:rPr>
        <w:t>равным</w:t>
      </w:r>
      <w:proofErr w:type="gramEnd"/>
      <w:r w:rsidRPr="00763890">
        <w:rPr>
          <w:rFonts w:ascii="Times New Roman" w:hAnsi="Times New Roman"/>
          <w:sz w:val="28"/>
          <w:szCs w:val="28"/>
        </w:rPr>
        <w:t xml:space="preserve"> 1.</w:t>
      </w: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При оценке степени реализации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координатором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</w:t>
      </w:r>
      <w:proofErr w:type="gramStart"/>
      <w:r w:rsidRPr="00763890">
        <w:rPr>
          <w:rFonts w:ascii="Times New Roman" w:hAnsi="Times New Roman"/>
          <w:sz w:val="28"/>
          <w:szCs w:val="28"/>
        </w:rPr>
        <w:t>следующую</w:t>
      </w:r>
      <w:proofErr w:type="gramEnd"/>
      <w:r w:rsidRPr="00763890">
        <w:rPr>
          <w:rFonts w:ascii="Times New Roman" w:hAnsi="Times New Roman"/>
          <w:sz w:val="28"/>
          <w:szCs w:val="28"/>
        </w:rPr>
        <w:t>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893565" w:rsidRDefault="00013552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СР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мп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м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СД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мппз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*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</w:rPr>
            <m:t>, где:</m:t>
          </m:r>
        </m:oMath>
      </m:oMathPara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14F5FA53" wp14:editId="3B90FE52">
            <wp:extent cx="182880" cy="238760"/>
            <wp:effectExtent l="0" t="0" r="7620" b="889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удельный вес, отражающий значимость показателя, </w:t>
      </w: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44796429" wp14:editId="0004409B">
            <wp:extent cx="643890" cy="286385"/>
            <wp:effectExtent l="0" t="0" r="381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>.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7" w:name="Par1294"/>
      <w:bookmarkEnd w:id="7"/>
      <w:r w:rsidRPr="00763890">
        <w:rPr>
          <w:rFonts w:ascii="Times New Roman" w:hAnsi="Times New Roman"/>
          <w:sz w:val="28"/>
          <w:szCs w:val="28"/>
        </w:rPr>
        <w:t xml:space="preserve">8. Оценка эффективности реализации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8.1. Эффективность реализации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оценивается в зависимости от значений оценки степени реализации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и оценки эффективности реализации входящих в нее подпрограмм (ведомственных целевых программ, основных мероприятий) по следующей формуле: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CC7B3C" w:rsidRDefault="00013552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ЭР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мп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=0,5*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СР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мп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j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ЭР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п/п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</w:rPr>
            <m:t>, где:</m:t>
          </m:r>
        </m:oMath>
      </m:oMathPara>
    </w:p>
    <w:p w:rsidR="00992C78" w:rsidRPr="00763890" w:rsidRDefault="00013552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ЭР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</m:t>
            </m:r>
          </m:sub>
        </m:sSub>
      </m:oMath>
      <w:r w:rsidR="00992C78" w:rsidRPr="00763890">
        <w:rPr>
          <w:rFonts w:ascii="Times New Roman" w:hAnsi="Times New Roman"/>
          <w:sz w:val="28"/>
          <w:szCs w:val="28"/>
        </w:rPr>
        <w:t xml:space="preserve"> - эффективность реализации </w:t>
      </w:r>
      <w:r w:rsidR="00763890" w:rsidRPr="00763890">
        <w:rPr>
          <w:rFonts w:ascii="Times New Roman" w:hAnsi="Times New Roman"/>
          <w:sz w:val="28"/>
          <w:szCs w:val="28"/>
        </w:rPr>
        <w:t xml:space="preserve">муниципальной </w:t>
      </w:r>
      <w:r w:rsidR="00992C78" w:rsidRPr="00763890">
        <w:rPr>
          <w:rFonts w:ascii="Times New Roman" w:hAnsi="Times New Roman"/>
          <w:sz w:val="28"/>
          <w:szCs w:val="28"/>
        </w:rPr>
        <w:t>программы;</w:t>
      </w:r>
    </w:p>
    <w:p w:rsidR="00992C78" w:rsidRPr="00763890" w:rsidRDefault="00013552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</m:t>
            </m:r>
          </m:sub>
        </m:sSub>
      </m:oMath>
      <w:r w:rsidR="00992C78" w:rsidRPr="00763890">
        <w:rPr>
          <w:rFonts w:ascii="Times New Roman" w:hAnsi="Times New Roman"/>
          <w:sz w:val="28"/>
          <w:szCs w:val="28"/>
        </w:rPr>
        <w:t xml:space="preserve">- степень реализации </w:t>
      </w:r>
      <w:r w:rsidR="00763890" w:rsidRPr="00763890">
        <w:rPr>
          <w:rFonts w:ascii="Times New Roman" w:hAnsi="Times New Roman"/>
          <w:sz w:val="28"/>
          <w:szCs w:val="28"/>
        </w:rPr>
        <w:t xml:space="preserve">муниципальной </w:t>
      </w:r>
      <w:r w:rsidR="00992C78" w:rsidRPr="00763890">
        <w:rPr>
          <w:rFonts w:ascii="Times New Roman" w:hAnsi="Times New Roman"/>
          <w:sz w:val="28"/>
          <w:szCs w:val="28"/>
        </w:rPr>
        <w:t>программы;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7F400691" wp14:editId="5648F52A">
            <wp:extent cx="413385" cy="254635"/>
            <wp:effectExtent l="0" t="0" r="571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эффективность реализации подпрограммы (ведомственной целевой программы, основного мероприятия);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47F23C47" wp14:editId="32FF3879">
            <wp:extent cx="182880" cy="254635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коэффициент значимости подпрограммы (ведомственной целевой программы, основного мероприятия) для достижения целей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программы, определяемый в методике оценки эффективности реализации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ее координатором. По умолчанию </w:t>
      </w: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04265B25" wp14:editId="4E833E1B">
            <wp:extent cx="182880" cy="254635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определяется по формуле: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1BF27D55" wp14:editId="40BEF275">
            <wp:extent cx="779145" cy="2546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>, где: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78683E67" wp14:editId="522EF5B2">
            <wp:extent cx="230505" cy="2546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890">
        <w:rPr>
          <w:rFonts w:ascii="Times New Roman" w:hAnsi="Times New Roman"/>
          <w:sz w:val="28"/>
          <w:szCs w:val="28"/>
        </w:rPr>
        <w:t xml:space="preserve"> - объем фактических расходов из </w:t>
      </w:r>
      <w:r w:rsidR="00763890" w:rsidRPr="00763890">
        <w:rPr>
          <w:rFonts w:ascii="Times New Roman" w:hAnsi="Times New Roman"/>
          <w:sz w:val="28"/>
          <w:szCs w:val="28"/>
        </w:rPr>
        <w:t>местного</w:t>
      </w:r>
      <w:r w:rsidRPr="00763890">
        <w:rPr>
          <w:rFonts w:ascii="Times New Roman" w:hAnsi="Times New Roman"/>
          <w:sz w:val="28"/>
          <w:szCs w:val="28"/>
        </w:rPr>
        <w:t xml:space="preserve"> бюджета (кассового исполнения) на реализацию j-той подпрограммы (ведомственной целевой программы, основного мероприятия) в отчетном году;</w:t>
      </w:r>
    </w:p>
    <w:p w:rsidR="00992C78" w:rsidRPr="00763890" w:rsidRDefault="00992C78" w:rsidP="00992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Ф - объем фактических расходов из </w:t>
      </w:r>
      <w:r w:rsidR="00763890" w:rsidRPr="00763890">
        <w:rPr>
          <w:rFonts w:ascii="Times New Roman" w:hAnsi="Times New Roman"/>
          <w:sz w:val="28"/>
          <w:szCs w:val="28"/>
        </w:rPr>
        <w:t>местного</w:t>
      </w:r>
      <w:r w:rsidRPr="00763890">
        <w:rPr>
          <w:rFonts w:ascii="Times New Roman" w:hAnsi="Times New Roman"/>
          <w:sz w:val="28"/>
          <w:szCs w:val="28"/>
        </w:rPr>
        <w:t xml:space="preserve"> бюджета (кассового исполнения) на реализацию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="00B51A3F">
        <w:rPr>
          <w:rFonts w:ascii="Times New Roman" w:hAnsi="Times New Roman"/>
          <w:sz w:val="28"/>
          <w:szCs w:val="28"/>
        </w:rPr>
        <w:t xml:space="preserve"> программы.</w:t>
      </w: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8.2. Эффективность реализации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признается высокой в случае, если значение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ЭР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</m:t>
            </m:r>
          </m:sub>
        </m:sSub>
      </m:oMath>
      <w:r w:rsidR="00893565" w:rsidRPr="00763890">
        <w:rPr>
          <w:rFonts w:ascii="Times New Roman" w:hAnsi="Times New Roman"/>
          <w:sz w:val="28"/>
          <w:szCs w:val="28"/>
        </w:rPr>
        <w:t xml:space="preserve"> </w:t>
      </w:r>
      <w:r w:rsidRPr="00763890">
        <w:rPr>
          <w:rFonts w:ascii="Times New Roman" w:hAnsi="Times New Roman"/>
          <w:sz w:val="28"/>
          <w:szCs w:val="28"/>
        </w:rPr>
        <w:t xml:space="preserve"> составляет не менее 0,90.</w:t>
      </w: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lastRenderedPageBreak/>
        <w:t xml:space="preserve">Эффективность реализации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признается средней в случае, если значение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ЭР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</m:t>
            </m:r>
          </m:sub>
        </m:sSub>
      </m:oMath>
      <w:proofErr w:type="gramStart"/>
      <w:r w:rsidR="00893565" w:rsidRPr="00763890">
        <w:rPr>
          <w:rFonts w:ascii="Times New Roman" w:hAnsi="Times New Roman"/>
          <w:sz w:val="28"/>
          <w:szCs w:val="28"/>
        </w:rPr>
        <w:t xml:space="preserve"> </w:t>
      </w:r>
      <w:r w:rsidRPr="00763890">
        <w:rPr>
          <w:rFonts w:ascii="Times New Roman" w:hAnsi="Times New Roman"/>
          <w:sz w:val="28"/>
          <w:szCs w:val="28"/>
        </w:rPr>
        <w:t>,</w:t>
      </w:r>
      <w:proofErr w:type="gramEnd"/>
      <w:r w:rsidRPr="00763890">
        <w:rPr>
          <w:rFonts w:ascii="Times New Roman" w:hAnsi="Times New Roman"/>
          <w:sz w:val="28"/>
          <w:szCs w:val="28"/>
        </w:rPr>
        <w:t xml:space="preserve"> составляет не менее 0,80.</w:t>
      </w: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Эффективность реализации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признается удовлетворительной в случае, если значение</w:t>
      </w:r>
      <w:r w:rsidR="00112791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ЭР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мп</m:t>
            </m:r>
          </m:sub>
        </m:sSub>
      </m:oMath>
      <w:r w:rsidRPr="00763890">
        <w:rPr>
          <w:rFonts w:ascii="Times New Roman" w:hAnsi="Times New Roman"/>
          <w:sz w:val="28"/>
          <w:szCs w:val="28"/>
        </w:rPr>
        <w:t xml:space="preserve">  составляет не менее 0,70.</w:t>
      </w:r>
    </w:p>
    <w:p w:rsidR="00992C78" w:rsidRPr="00763890" w:rsidRDefault="00992C78" w:rsidP="005147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3890">
        <w:rPr>
          <w:rFonts w:ascii="Times New Roman" w:hAnsi="Times New Roman"/>
          <w:sz w:val="28"/>
          <w:szCs w:val="28"/>
        </w:rPr>
        <w:t xml:space="preserve">В остальных случаях эффективность реализации </w:t>
      </w:r>
      <w:r w:rsidR="00763890" w:rsidRPr="00763890">
        <w:rPr>
          <w:rFonts w:ascii="Times New Roman" w:hAnsi="Times New Roman"/>
          <w:sz w:val="28"/>
          <w:szCs w:val="28"/>
        </w:rPr>
        <w:t>муниципальной</w:t>
      </w:r>
      <w:r w:rsidRPr="00763890">
        <w:rPr>
          <w:rFonts w:ascii="Times New Roman" w:hAnsi="Times New Roman"/>
          <w:sz w:val="28"/>
          <w:szCs w:val="28"/>
        </w:rPr>
        <w:t xml:space="preserve"> программы признается неудовлетворительной.</w:t>
      </w:r>
    </w:p>
    <w:p w:rsidR="00F31DFC" w:rsidRDefault="00F31DFC" w:rsidP="00F31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16" w:lineRule="auto"/>
        <w:jc w:val="both"/>
        <w:rPr>
          <w:sz w:val="28"/>
          <w:szCs w:val="28"/>
        </w:rPr>
      </w:pPr>
    </w:p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055E8" w:rsidRDefault="004055E8" w:rsidP="00F31DF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F31DFC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31DFC">
        <w:rPr>
          <w:rFonts w:ascii="Times New Roman" w:hAnsi="Times New Roman"/>
          <w:sz w:val="28"/>
          <w:szCs w:val="28"/>
          <w:shd w:val="clear" w:color="auto" w:fill="FFFFFF"/>
        </w:rPr>
        <w:t>управления экономического</w:t>
      </w:r>
      <w:r w:rsidR="00EE614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развития администрации муниципального</w:t>
      </w:r>
    </w:p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</w:t>
      </w:r>
      <w:r w:rsidR="00EE614D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</w:t>
      </w:r>
      <w:r w:rsidR="004055E8">
        <w:rPr>
          <w:rFonts w:ascii="Times New Roman" w:hAnsi="Times New Roman"/>
          <w:sz w:val="28"/>
          <w:szCs w:val="28"/>
          <w:shd w:val="clear" w:color="auto" w:fill="FFFFFF"/>
        </w:rPr>
        <w:t xml:space="preserve">         </w:t>
      </w:r>
      <w:bookmarkStart w:id="8" w:name="_GoBack"/>
      <w:bookmarkEnd w:id="8"/>
      <w:r w:rsidR="00EE614D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Е.Ю.</w:t>
      </w:r>
      <w:r w:rsidR="004055E8">
        <w:rPr>
          <w:rFonts w:ascii="Times New Roman" w:hAnsi="Times New Roman"/>
          <w:sz w:val="28"/>
          <w:szCs w:val="28"/>
          <w:shd w:val="clear" w:color="auto" w:fill="FFFFFF"/>
        </w:rPr>
        <w:t>Фидяев</w:t>
      </w:r>
      <w:r w:rsidR="00EE614D">
        <w:rPr>
          <w:rFonts w:ascii="Times New Roman" w:hAnsi="Times New Roman"/>
          <w:sz w:val="28"/>
          <w:szCs w:val="28"/>
          <w:shd w:val="clear" w:color="auto" w:fill="FFFFFF"/>
        </w:rPr>
        <w:t>а</w:t>
      </w:r>
      <w:proofErr w:type="spellEnd"/>
    </w:p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A0643E" w:rsidRDefault="00A0643E"/>
    <w:sectPr w:rsidR="00A0643E" w:rsidSect="005147DA">
      <w:headerReference w:type="default" r:id="rId4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552" w:rsidRDefault="00013552" w:rsidP="005147DA">
      <w:pPr>
        <w:spacing w:after="0" w:line="240" w:lineRule="auto"/>
      </w:pPr>
      <w:r>
        <w:separator/>
      </w:r>
    </w:p>
  </w:endnote>
  <w:endnote w:type="continuationSeparator" w:id="0">
    <w:p w:rsidR="00013552" w:rsidRDefault="00013552" w:rsidP="00514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552" w:rsidRDefault="00013552" w:rsidP="005147DA">
      <w:pPr>
        <w:spacing w:after="0" w:line="240" w:lineRule="auto"/>
      </w:pPr>
      <w:r>
        <w:separator/>
      </w:r>
    </w:p>
  </w:footnote>
  <w:footnote w:type="continuationSeparator" w:id="0">
    <w:p w:rsidR="00013552" w:rsidRDefault="00013552" w:rsidP="00514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974087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147DA" w:rsidRPr="005147DA" w:rsidRDefault="005147DA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5147DA">
          <w:rPr>
            <w:rFonts w:ascii="Times New Roman" w:hAnsi="Times New Roman"/>
            <w:sz w:val="28"/>
            <w:szCs w:val="28"/>
          </w:rPr>
          <w:fldChar w:fldCharType="begin"/>
        </w:r>
        <w:r w:rsidRPr="005147D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147DA">
          <w:rPr>
            <w:rFonts w:ascii="Times New Roman" w:hAnsi="Times New Roman"/>
            <w:sz w:val="28"/>
            <w:szCs w:val="28"/>
          </w:rPr>
          <w:fldChar w:fldCharType="separate"/>
        </w:r>
        <w:r w:rsidR="004055E8">
          <w:rPr>
            <w:rFonts w:ascii="Times New Roman" w:hAnsi="Times New Roman"/>
            <w:noProof/>
            <w:sz w:val="28"/>
            <w:szCs w:val="28"/>
          </w:rPr>
          <w:t>9</w:t>
        </w:r>
        <w:r w:rsidRPr="005147D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147DA" w:rsidRDefault="005147D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75pt;height:16.9pt;visibility:visible;mso-wrap-style:square" o:bullet="t">
        <v:imagedata r:id="rId1" o:title=""/>
      </v:shape>
    </w:pict>
  </w:numPicBullet>
  <w:abstractNum w:abstractNumId="0">
    <w:nsid w:val="2F657CD9"/>
    <w:multiLevelType w:val="hybridMultilevel"/>
    <w:tmpl w:val="ED8CAC2C"/>
    <w:lvl w:ilvl="0" w:tplc="BCDE3D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DC3E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34A1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CC3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0C93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A453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488A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B26E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E218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FC"/>
    <w:rsid w:val="00013552"/>
    <w:rsid w:val="00112791"/>
    <w:rsid w:val="001556F4"/>
    <w:rsid w:val="00186E4E"/>
    <w:rsid w:val="002C517C"/>
    <w:rsid w:val="003B1B6C"/>
    <w:rsid w:val="004055E8"/>
    <w:rsid w:val="00414425"/>
    <w:rsid w:val="005147DA"/>
    <w:rsid w:val="00553025"/>
    <w:rsid w:val="00580EE2"/>
    <w:rsid w:val="005A7CB8"/>
    <w:rsid w:val="006A1FA7"/>
    <w:rsid w:val="0075100A"/>
    <w:rsid w:val="00763890"/>
    <w:rsid w:val="007D4FD3"/>
    <w:rsid w:val="0089282D"/>
    <w:rsid w:val="00893565"/>
    <w:rsid w:val="008B7E1C"/>
    <w:rsid w:val="008F3AFD"/>
    <w:rsid w:val="00905CB2"/>
    <w:rsid w:val="00923EDE"/>
    <w:rsid w:val="00991573"/>
    <w:rsid w:val="00992C78"/>
    <w:rsid w:val="00A0643E"/>
    <w:rsid w:val="00B51A3F"/>
    <w:rsid w:val="00CA4170"/>
    <w:rsid w:val="00CA57AA"/>
    <w:rsid w:val="00CC7B3C"/>
    <w:rsid w:val="00D62D39"/>
    <w:rsid w:val="00EE614D"/>
    <w:rsid w:val="00EF6918"/>
    <w:rsid w:val="00F062AB"/>
    <w:rsid w:val="00F3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C78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147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47D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147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47DA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186E4E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D62D3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C78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147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47D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147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47DA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186E4E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D62D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3" Type="http://schemas.microsoft.com/office/2007/relationships/stylesWithEffects" Target="stylesWithEffects.xml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41" Type="http://schemas.openxmlformats.org/officeDocument/2006/relationships/image" Target="media/image35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header" Target="header1.xml"/><Relationship Id="rId8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9</Pages>
  <Words>2282</Words>
  <Characters>13011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Фидяева Екатерина</cp:lastModifiedBy>
  <cp:revision>10</cp:revision>
  <cp:lastPrinted>2015-07-08T05:59:00Z</cp:lastPrinted>
  <dcterms:created xsi:type="dcterms:W3CDTF">2015-04-08T14:31:00Z</dcterms:created>
  <dcterms:modified xsi:type="dcterms:W3CDTF">2015-07-08T12:53:00Z</dcterms:modified>
</cp:coreProperties>
</file>